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76" w:rsidRDefault="004C1C76" w:rsidP="004C1C76">
      <w:pPr>
        <w:spacing w:line="276" w:lineRule="auto"/>
        <w:ind w:left="720"/>
        <w:jc w:val="center"/>
        <w:rPr>
          <w:b/>
          <w:sz w:val="36"/>
          <w:szCs w:val="36"/>
        </w:rPr>
      </w:pPr>
      <w:r w:rsidRPr="004C1C76">
        <w:rPr>
          <w:b/>
          <w:sz w:val="36"/>
          <w:szCs w:val="36"/>
        </w:rPr>
        <w:t>Концепция программы поддержки детского и юношеского чтения в Российской Федерации. Проблемы в продвижении чтения на современном этапе в Новороссийске</w:t>
      </w:r>
    </w:p>
    <w:p w:rsidR="004C1C76" w:rsidRDefault="004C1C76" w:rsidP="004C1C76">
      <w:pPr>
        <w:spacing w:line="276" w:lineRule="auto"/>
        <w:rPr>
          <w:sz w:val="32"/>
          <w:szCs w:val="32"/>
        </w:rPr>
      </w:pPr>
    </w:p>
    <w:p w:rsidR="004C1C76" w:rsidRDefault="004C1C76" w:rsidP="0028327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Распоряжением правительства Российской Федерации от 3 июня 2017 года утверждена </w:t>
      </w:r>
      <w:r w:rsidR="00BA0CFD">
        <w:rPr>
          <w:sz w:val="32"/>
          <w:szCs w:val="32"/>
        </w:rPr>
        <w:t>«</w:t>
      </w:r>
      <w:r>
        <w:rPr>
          <w:sz w:val="32"/>
          <w:szCs w:val="32"/>
        </w:rPr>
        <w:t>Концепция</w:t>
      </w:r>
      <w:r w:rsidR="00BA0CFD">
        <w:rPr>
          <w:sz w:val="32"/>
          <w:szCs w:val="32"/>
        </w:rPr>
        <w:t xml:space="preserve"> программы поддержки детского и юношеского чтения в Российской Федерации».</w:t>
      </w:r>
      <w:r w:rsidR="006D1EB1">
        <w:rPr>
          <w:sz w:val="32"/>
          <w:szCs w:val="32"/>
        </w:rPr>
        <w:t xml:space="preserve"> Она рассчитана на реализацию до 2026 года.</w:t>
      </w:r>
    </w:p>
    <w:p w:rsidR="00BA0CFD" w:rsidRDefault="00BA0CFD" w:rsidP="00283278">
      <w:pPr>
        <w:autoSpaceDE w:val="0"/>
        <w:autoSpaceDN w:val="0"/>
        <w:adjustRightInd w:val="0"/>
        <w:ind w:firstLine="708"/>
        <w:rPr>
          <w:rFonts w:cs="Times New Roman"/>
          <w:sz w:val="32"/>
          <w:szCs w:val="32"/>
        </w:rPr>
      </w:pPr>
      <w:r w:rsidRPr="00BA0CFD">
        <w:rPr>
          <w:rFonts w:cs="Times New Roman"/>
          <w:sz w:val="32"/>
          <w:szCs w:val="32"/>
        </w:rPr>
        <w:t>Настоящая Концепция представляет собой систему взглядов на</w:t>
      </w:r>
      <w:r w:rsidR="00283278"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основные проблемы в сфере детского и юношеского чтения, а также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базовые принципы, цели, задачи, основные направления формирования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программы поддержки детского и юношеского чтения в Российской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Федерации и этапы реализации программы.</w:t>
      </w:r>
    </w:p>
    <w:p w:rsidR="00BA0CFD" w:rsidRPr="00BA0CFD" w:rsidRDefault="00BA0CFD" w:rsidP="00283278">
      <w:pPr>
        <w:autoSpaceDE w:val="0"/>
        <w:autoSpaceDN w:val="0"/>
        <w:adjustRightInd w:val="0"/>
        <w:ind w:firstLine="708"/>
        <w:rPr>
          <w:sz w:val="32"/>
          <w:szCs w:val="32"/>
        </w:rPr>
      </w:pPr>
      <w:r w:rsidRPr="00BA0CFD">
        <w:rPr>
          <w:rFonts w:cs="Times New Roman"/>
          <w:sz w:val="32"/>
          <w:szCs w:val="32"/>
        </w:rPr>
        <w:t>Развитие в современном мире едва ли не в первую очередь</w:t>
      </w:r>
      <w:r w:rsidR="00283278"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определяется не только скоростью и качеством каналов обмена</w:t>
      </w:r>
      <w:r w:rsidR="00283278"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информацией, но и качеством самой информации, а главное - мерой ее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освоенности всем обществом.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 xml:space="preserve">В таком контексте ключевую роль играет чтение </w:t>
      </w:r>
      <w:r>
        <w:rPr>
          <w:rFonts w:cs="Times New Roman"/>
          <w:sz w:val="32"/>
          <w:szCs w:val="32"/>
        </w:rPr>
        <w:t>–</w:t>
      </w:r>
      <w:r w:rsidRPr="00BA0CFD">
        <w:rPr>
          <w:rFonts w:cs="Times New Roman"/>
          <w:sz w:val="32"/>
          <w:szCs w:val="32"/>
        </w:rPr>
        <w:t xml:space="preserve"> важнейший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способ освоения научного, профессионального и обыденного знания,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базовой социально значимой информации, содержащейся в печатных и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 xml:space="preserve">электронных книгах, журналах, газетах, различных документах, </w:t>
      </w:r>
      <w:proofErr w:type="spellStart"/>
      <w:r w:rsidRPr="00BA0CFD">
        <w:rPr>
          <w:rFonts w:cs="Times New Roman"/>
          <w:sz w:val="32"/>
          <w:szCs w:val="32"/>
        </w:rPr>
        <w:t>интернет-ресурсах</w:t>
      </w:r>
      <w:proofErr w:type="spellEnd"/>
      <w:r w:rsidRPr="00BA0CFD">
        <w:rPr>
          <w:rFonts w:cs="Times New Roman"/>
          <w:sz w:val="32"/>
          <w:szCs w:val="32"/>
        </w:rPr>
        <w:t>, и первый по значимости источник социального опыта и освоения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смыслов, накопленных человечеством.</w:t>
      </w:r>
    </w:p>
    <w:p w:rsidR="004C1C76" w:rsidRDefault="00BA0CFD" w:rsidP="00283278">
      <w:pPr>
        <w:autoSpaceDE w:val="0"/>
        <w:autoSpaceDN w:val="0"/>
        <w:adjustRightInd w:val="0"/>
        <w:ind w:firstLine="708"/>
        <w:rPr>
          <w:rFonts w:cs="Times New Roman"/>
          <w:sz w:val="32"/>
          <w:szCs w:val="32"/>
        </w:rPr>
      </w:pPr>
      <w:proofErr w:type="gramStart"/>
      <w:r w:rsidRPr="00BA0CFD">
        <w:rPr>
          <w:rFonts w:cs="Times New Roman"/>
          <w:sz w:val="32"/>
          <w:szCs w:val="32"/>
        </w:rPr>
        <w:t>Среди всех каналов коммуникации чтение, особенно чтение книг</w:t>
      </w:r>
      <w:r w:rsidR="00283278"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(как в печатном, так и в электронном виде), является самым значимым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 xml:space="preserve">фактором сохранения ядра национальной культуры, </w:t>
      </w:r>
      <w:r w:rsidRPr="00BA0CFD">
        <w:rPr>
          <w:rFonts w:cs="Times New Roman"/>
          <w:sz w:val="32"/>
          <w:szCs w:val="32"/>
        </w:rPr>
        <w:lastRenderedPageBreak/>
        <w:t>поддержания и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приумножения богатств родного языка, формирования речевой культуры.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Несмотря на очевидную важность и незаменимость чтения,</w:t>
      </w:r>
      <w:r>
        <w:rPr>
          <w:rFonts w:cs="Times New Roman"/>
          <w:sz w:val="32"/>
          <w:szCs w:val="32"/>
        </w:rPr>
        <w:t xml:space="preserve"> </w:t>
      </w:r>
      <w:r w:rsidRPr="00BA0CFD">
        <w:rPr>
          <w:rFonts w:cs="Times New Roman"/>
          <w:sz w:val="32"/>
          <w:szCs w:val="32"/>
        </w:rPr>
        <w:t>снижение интереса к нему наблюдается во всем мире.</w:t>
      </w:r>
    </w:p>
    <w:p w:rsidR="00BA0CFD" w:rsidRDefault="00BA0CFD" w:rsidP="00192324">
      <w:pPr>
        <w:autoSpaceDE w:val="0"/>
        <w:autoSpaceDN w:val="0"/>
        <w:adjustRightInd w:val="0"/>
        <w:ind w:firstLine="708"/>
        <w:rPr>
          <w:rFonts w:cs="Times New Roman"/>
          <w:sz w:val="32"/>
          <w:szCs w:val="32"/>
        </w:rPr>
      </w:pPr>
      <w:r w:rsidRPr="00822CCD">
        <w:rPr>
          <w:rFonts w:cs="Times New Roman"/>
          <w:sz w:val="32"/>
          <w:szCs w:val="32"/>
        </w:rPr>
        <w:t>Россия так же, как и другие страны, переживает кризисные процессы</w:t>
      </w:r>
      <w:r w:rsidR="00822CCD"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в чтении, в том числе детском чтении, приобщении детей и юношества к</w:t>
      </w:r>
      <w:r w:rsidR="00822CCD"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письменной культуре. Вместе с тем кризис чтения в России имеет свои</w:t>
      </w:r>
      <w:r w:rsidR="00822CCD"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особенности - издается колоссальное разнообразие</w:t>
      </w:r>
      <w:r w:rsidR="00822CCD"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книг и другой печатной продукции, в том числе для детского и</w:t>
      </w:r>
      <w:r w:rsidR="00822CCD"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юношеского возраста. Однако этот культурный эффект ослабляется целым</w:t>
      </w:r>
      <w:r w:rsidR="00822CCD"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рядом факторов</w:t>
      </w:r>
      <w:r w:rsidR="00822CCD" w:rsidRPr="00822CCD">
        <w:rPr>
          <w:rFonts w:cs="Times New Roman"/>
          <w:sz w:val="32"/>
          <w:szCs w:val="32"/>
        </w:rPr>
        <w:t>.</w:t>
      </w:r>
    </w:p>
    <w:p w:rsidR="00822CCD" w:rsidRDefault="00822CCD" w:rsidP="00192324">
      <w:pPr>
        <w:autoSpaceDE w:val="0"/>
        <w:autoSpaceDN w:val="0"/>
        <w:adjustRightInd w:val="0"/>
        <w:ind w:firstLine="708"/>
        <w:rPr>
          <w:rFonts w:cs="Times New Roman"/>
          <w:sz w:val="32"/>
          <w:szCs w:val="32"/>
        </w:rPr>
      </w:pPr>
      <w:r w:rsidRPr="00822CCD">
        <w:rPr>
          <w:rFonts w:cs="Times New Roman"/>
          <w:sz w:val="32"/>
          <w:szCs w:val="32"/>
        </w:rPr>
        <w:t>Влияние современной информационной среды на ситуацию</w:t>
      </w:r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с чтением следует признать неоднозначным. Во всем мире реальностью</w:t>
      </w:r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стало изменение практик чтения - от чтения на бумаге к чтению на экране</w:t>
      </w:r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 xml:space="preserve">и использование </w:t>
      </w:r>
      <w:proofErr w:type="spellStart"/>
      <w:r w:rsidRPr="00822CCD">
        <w:rPr>
          <w:rFonts w:cs="Times New Roman"/>
          <w:sz w:val="32"/>
          <w:szCs w:val="32"/>
        </w:rPr>
        <w:t>медийных</w:t>
      </w:r>
      <w:proofErr w:type="spellEnd"/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продуктов в общем образовании, однако научного понимания процессов,</w:t>
      </w:r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последствий и рисков раннего приобщения детей к электронной культуре</w:t>
      </w:r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не сформировано.</w:t>
      </w:r>
    </w:p>
    <w:p w:rsidR="00822CCD" w:rsidRDefault="00822CCD" w:rsidP="00192324">
      <w:pPr>
        <w:autoSpaceDE w:val="0"/>
        <w:autoSpaceDN w:val="0"/>
        <w:adjustRightInd w:val="0"/>
        <w:ind w:firstLine="708"/>
        <w:rPr>
          <w:rFonts w:cs="Times New Roman"/>
          <w:sz w:val="32"/>
          <w:szCs w:val="32"/>
        </w:rPr>
      </w:pPr>
      <w:proofErr w:type="gramStart"/>
      <w:r w:rsidRPr="00822CCD">
        <w:rPr>
          <w:rFonts w:cs="Times New Roman"/>
          <w:sz w:val="32"/>
          <w:szCs w:val="32"/>
        </w:rPr>
        <w:t>Наряду с очевидным снижением потребности в чтении педагоги,</w:t>
      </w:r>
      <w:r w:rsidR="00283278"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логопеды, детские психологи отмечают у детей более позднее овладение</w:t>
      </w:r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 xml:space="preserve">речью, недостаточность словарного запаса, растущее число </w:t>
      </w:r>
      <w:proofErr w:type="spellStart"/>
      <w:r w:rsidRPr="00822CCD">
        <w:rPr>
          <w:rFonts w:cs="Times New Roman"/>
          <w:sz w:val="32"/>
          <w:szCs w:val="32"/>
        </w:rPr>
        <w:t>дислексий</w:t>
      </w:r>
      <w:proofErr w:type="spellEnd"/>
      <w:r w:rsidRPr="00822CCD"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дисграфий</w:t>
      </w:r>
      <w:proofErr w:type="spellEnd"/>
      <w:r w:rsidRPr="00822CCD">
        <w:rPr>
          <w:rFonts w:cs="Times New Roman"/>
          <w:sz w:val="32"/>
          <w:szCs w:val="32"/>
        </w:rPr>
        <w:t xml:space="preserve"> у обучающихся и</w:t>
      </w:r>
      <w:r>
        <w:rPr>
          <w:rFonts w:cs="Times New Roman"/>
          <w:sz w:val="32"/>
          <w:szCs w:val="32"/>
        </w:rPr>
        <w:t xml:space="preserve"> </w:t>
      </w:r>
      <w:proofErr w:type="spellStart"/>
      <w:r w:rsidRPr="00822CCD">
        <w:rPr>
          <w:rFonts w:cs="Times New Roman"/>
          <w:sz w:val="32"/>
          <w:szCs w:val="32"/>
        </w:rPr>
        <w:t>дислогий</w:t>
      </w:r>
      <w:proofErr w:type="spellEnd"/>
      <w:r w:rsidRPr="00822CCD">
        <w:rPr>
          <w:rFonts w:cs="Times New Roman"/>
          <w:sz w:val="32"/>
          <w:szCs w:val="32"/>
        </w:rPr>
        <w:t xml:space="preserve"> у детей и</w:t>
      </w:r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юношества.</w:t>
      </w:r>
      <w:proofErr w:type="gramEnd"/>
      <w:r w:rsidRPr="00822CCD">
        <w:rPr>
          <w:rFonts w:cs="Times New Roman"/>
          <w:sz w:val="32"/>
          <w:szCs w:val="32"/>
        </w:rPr>
        <w:t xml:space="preserve"> Преподаватели самых престижных российских и иностранных</w:t>
      </w:r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 xml:space="preserve">вузов </w:t>
      </w:r>
      <w:proofErr w:type="gramStart"/>
      <w:r w:rsidRPr="00822CCD">
        <w:rPr>
          <w:rFonts w:cs="Times New Roman"/>
          <w:sz w:val="32"/>
          <w:szCs w:val="32"/>
        </w:rPr>
        <w:t>обращают внимание на усиливающуюся языковую деградацию</w:t>
      </w:r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каждого нового поколения студентов и отмечают</w:t>
      </w:r>
      <w:proofErr w:type="gramEnd"/>
      <w:r w:rsidRPr="00822CCD">
        <w:rPr>
          <w:rFonts w:cs="Times New Roman"/>
          <w:sz w:val="32"/>
          <w:szCs w:val="32"/>
        </w:rPr>
        <w:t>, что если десять лет</w:t>
      </w:r>
      <w:r w:rsidR="0082661B"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 xml:space="preserve">назад у молодежи существовала </w:t>
      </w:r>
      <w:r w:rsidRPr="00822CCD">
        <w:rPr>
          <w:rFonts w:cs="Times New Roman"/>
          <w:sz w:val="32"/>
          <w:szCs w:val="32"/>
        </w:rPr>
        <w:lastRenderedPageBreak/>
        <w:t>проблема изложить мысль в письменной</w:t>
      </w:r>
      <w:r>
        <w:rPr>
          <w:rFonts w:cs="Times New Roman"/>
          <w:sz w:val="32"/>
          <w:szCs w:val="32"/>
        </w:rPr>
        <w:t xml:space="preserve"> </w:t>
      </w:r>
      <w:r w:rsidRPr="00822CCD">
        <w:rPr>
          <w:rFonts w:cs="Times New Roman"/>
          <w:sz w:val="32"/>
          <w:szCs w:val="32"/>
        </w:rPr>
        <w:t>форме, то теперь они уже не могут ее правильно высказать.</w:t>
      </w:r>
    </w:p>
    <w:p w:rsidR="0082661B" w:rsidRDefault="0082661B" w:rsidP="00192324">
      <w:pPr>
        <w:autoSpaceDE w:val="0"/>
        <w:autoSpaceDN w:val="0"/>
        <w:adjustRightInd w:val="0"/>
        <w:ind w:firstLine="708"/>
        <w:rPr>
          <w:rFonts w:cs="Times New Roman"/>
          <w:sz w:val="32"/>
          <w:szCs w:val="32"/>
        </w:rPr>
      </w:pPr>
      <w:r w:rsidRPr="0082661B">
        <w:rPr>
          <w:rFonts w:cs="Times New Roman"/>
          <w:sz w:val="32"/>
          <w:szCs w:val="32"/>
        </w:rPr>
        <w:t xml:space="preserve">Привычка к чтению у человека </w:t>
      </w:r>
      <w:proofErr w:type="gramStart"/>
      <w:r w:rsidRPr="0082661B">
        <w:rPr>
          <w:rFonts w:cs="Times New Roman"/>
          <w:sz w:val="32"/>
          <w:szCs w:val="32"/>
        </w:rPr>
        <w:t>формируется в раннем возрасте</w:t>
      </w:r>
      <w:r>
        <w:rPr>
          <w:rFonts w:cs="Times New Roman"/>
          <w:sz w:val="32"/>
          <w:szCs w:val="32"/>
        </w:rPr>
        <w:t xml:space="preserve"> </w:t>
      </w:r>
      <w:r w:rsidRPr="0082661B">
        <w:rPr>
          <w:rFonts w:cs="Times New Roman"/>
          <w:sz w:val="32"/>
          <w:szCs w:val="32"/>
        </w:rPr>
        <w:t>и требует</w:t>
      </w:r>
      <w:proofErr w:type="gramEnd"/>
      <w:r w:rsidRPr="0082661B">
        <w:rPr>
          <w:rFonts w:cs="Times New Roman"/>
          <w:sz w:val="32"/>
          <w:szCs w:val="32"/>
        </w:rPr>
        <w:t xml:space="preserve"> поддержки на всех этапах взросления - от первых лет жизни до периода обретения социальной и гражданской зрелости</w:t>
      </w:r>
      <w:r>
        <w:rPr>
          <w:rFonts w:cs="Times New Roman"/>
          <w:sz w:val="32"/>
          <w:szCs w:val="32"/>
        </w:rPr>
        <w:t>.</w:t>
      </w:r>
    </w:p>
    <w:p w:rsidR="0082661B" w:rsidRDefault="0082661B" w:rsidP="00192324">
      <w:pPr>
        <w:autoSpaceDE w:val="0"/>
        <w:autoSpaceDN w:val="0"/>
        <w:adjustRightInd w:val="0"/>
        <w:ind w:firstLine="708"/>
        <w:rPr>
          <w:rFonts w:cs="Times New Roman"/>
          <w:sz w:val="32"/>
          <w:szCs w:val="32"/>
        </w:rPr>
      </w:pPr>
      <w:r w:rsidRPr="0082661B">
        <w:rPr>
          <w:rFonts w:cs="Times New Roman"/>
          <w:sz w:val="32"/>
          <w:szCs w:val="32"/>
        </w:rPr>
        <w:t>Первым социальным институтом, от которого зависит развитие</w:t>
      </w:r>
      <w:r w:rsidR="00283278">
        <w:rPr>
          <w:rFonts w:cs="Times New Roman"/>
          <w:sz w:val="32"/>
          <w:szCs w:val="32"/>
        </w:rPr>
        <w:t xml:space="preserve"> </w:t>
      </w:r>
      <w:r w:rsidRPr="0082661B">
        <w:rPr>
          <w:rFonts w:cs="Times New Roman"/>
          <w:sz w:val="32"/>
          <w:szCs w:val="32"/>
        </w:rPr>
        <w:t>ребенка как читателя на протяжении всего периода его взросления,</w:t>
      </w:r>
      <w:r w:rsidR="00283278">
        <w:rPr>
          <w:rFonts w:cs="Times New Roman"/>
          <w:sz w:val="32"/>
          <w:szCs w:val="32"/>
        </w:rPr>
        <w:t xml:space="preserve"> </w:t>
      </w:r>
      <w:r w:rsidRPr="0082661B">
        <w:rPr>
          <w:rFonts w:cs="Times New Roman"/>
          <w:sz w:val="32"/>
          <w:szCs w:val="32"/>
        </w:rPr>
        <w:t>является семья. Лучшие результаты по уровню читательской</w:t>
      </w:r>
      <w:r>
        <w:rPr>
          <w:rFonts w:cs="Times New Roman"/>
          <w:sz w:val="32"/>
          <w:szCs w:val="32"/>
        </w:rPr>
        <w:t xml:space="preserve"> </w:t>
      </w:r>
      <w:r w:rsidRPr="0082661B">
        <w:rPr>
          <w:rFonts w:cs="Times New Roman"/>
          <w:sz w:val="32"/>
          <w:szCs w:val="32"/>
        </w:rPr>
        <w:t>компетентности показывают дети из семей, где родители сами любят</w:t>
      </w:r>
      <w:r>
        <w:rPr>
          <w:rFonts w:cs="Times New Roman"/>
          <w:sz w:val="32"/>
          <w:szCs w:val="32"/>
        </w:rPr>
        <w:t xml:space="preserve"> </w:t>
      </w:r>
      <w:r w:rsidRPr="0082661B">
        <w:rPr>
          <w:rFonts w:cs="Times New Roman"/>
          <w:sz w:val="32"/>
          <w:szCs w:val="32"/>
        </w:rPr>
        <w:t>читать</w:t>
      </w:r>
      <w:r>
        <w:rPr>
          <w:rFonts w:cs="Times New Roman"/>
          <w:sz w:val="32"/>
          <w:szCs w:val="32"/>
        </w:rPr>
        <w:t>,</w:t>
      </w:r>
      <w:r w:rsidRPr="0082661B">
        <w:rPr>
          <w:rFonts w:cs="Times New Roman"/>
          <w:sz w:val="32"/>
          <w:szCs w:val="32"/>
        </w:rPr>
        <w:t xml:space="preserve"> и еще до обучения в образовательной организации читают вместе</w:t>
      </w:r>
      <w:r>
        <w:rPr>
          <w:rFonts w:cs="Times New Roman"/>
          <w:sz w:val="32"/>
          <w:szCs w:val="32"/>
        </w:rPr>
        <w:t xml:space="preserve"> </w:t>
      </w:r>
      <w:r w:rsidRPr="0082661B">
        <w:rPr>
          <w:rFonts w:cs="Times New Roman"/>
          <w:sz w:val="32"/>
          <w:szCs w:val="32"/>
        </w:rPr>
        <w:t>с детьми вслух.</w:t>
      </w:r>
    </w:p>
    <w:p w:rsidR="0082661B" w:rsidRDefault="0082661B" w:rsidP="00192324">
      <w:pPr>
        <w:autoSpaceDE w:val="0"/>
        <w:autoSpaceDN w:val="0"/>
        <w:adjustRightInd w:val="0"/>
        <w:ind w:firstLine="708"/>
        <w:rPr>
          <w:rFonts w:cs="Times New Roman"/>
          <w:sz w:val="32"/>
          <w:szCs w:val="32"/>
        </w:rPr>
      </w:pPr>
      <w:r w:rsidRPr="0082661B">
        <w:rPr>
          <w:rFonts w:cs="Times New Roman"/>
          <w:sz w:val="32"/>
          <w:szCs w:val="32"/>
        </w:rPr>
        <w:t>Программа базируется на дифференцированном возрастном подходе,</w:t>
      </w:r>
      <w:r>
        <w:rPr>
          <w:rFonts w:cs="Times New Roman"/>
          <w:sz w:val="32"/>
          <w:szCs w:val="32"/>
        </w:rPr>
        <w:t xml:space="preserve"> </w:t>
      </w:r>
      <w:r w:rsidRPr="0082661B">
        <w:rPr>
          <w:rFonts w:cs="Times New Roman"/>
          <w:sz w:val="32"/>
          <w:szCs w:val="32"/>
        </w:rPr>
        <w:t>учитывающем особенности читательского поведения детей дошкольного,</w:t>
      </w:r>
      <w:r>
        <w:rPr>
          <w:rFonts w:cs="Times New Roman"/>
          <w:sz w:val="32"/>
          <w:szCs w:val="32"/>
        </w:rPr>
        <w:t xml:space="preserve"> </w:t>
      </w:r>
      <w:r w:rsidRPr="0082661B">
        <w:rPr>
          <w:rFonts w:cs="Times New Roman"/>
          <w:sz w:val="32"/>
          <w:szCs w:val="32"/>
        </w:rPr>
        <w:t>младшего школьного и юношеского возраста.</w:t>
      </w:r>
    </w:p>
    <w:p w:rsidR="0082661B" w:rsidRDefault="0082661B" w:rsidP="00192324">
      <w:pPr>
        <w:autoSpaceDE w:val="0"/>
        <w:autoSpaceDN w:val="0"/>
        <w:adjustRightInd w:val="0"/>
        <w:ind w:firstLine="708"/>
        <w:rPr>
          <w:rFonts w:cs="Times New Roman"/>
          <w:sz w:val="32"/>
          <w:szCs w:val="32"/>
        </w:rPr>
      </w:pPr>
      <w:r w:rsidRPr="0082661B">
        <w:rPr>
          <w:rFonts w:cs="Times New Roman"/>
          <w:sz w:val="32"/>
          <w:szCs w:val="32"/>
        </w:rPr>
        <w:t>Предусматриваются федеральный, региональный и муниципальный</w:t>
      </w:r>
      <w:r w:rsidR="00192324">
        <w:rPr>
          <w:rFonts w:cs="Times New Roman"/>
          <w:sz w:val="32"/>
          <w:szCs w:val="32"/>
        </w:rPr>
        <w:t xml:space="preserve"> </w:t>
      </w:r>
      <w:r w:rsidRPr="0082661B">
        <w:rPr>
          <w:rFonts w:cs="Times New Roman"/>
          <w:sz w:val="32"/>
          <w:szCs w:val="32"/>
        </w:rPr>
        <w:t>уровни реализации программы.</w:t>
      </w:r>
      <w:r w:rsidR="006D1EB1">
        <w:rPr>
          <w:rFonts w:cs="Times New Roman"/>
          <w:sz w:val="32"/>
          <w:szCs w:val="32"/>
        </w:rPr>
        <w:t xml:space="preserve"> Она адресуется органам власти Российской Федерации, государственным и негосударственным учреждениям культуры, науки, образования, институтам гражданского общества и коммерческим структурам.</w:t>
      </w:r>
    </w:p>
    <w:p w:rsidR="0082661B" w:rsidRPr="0082661B" w:rsidRDefault="0082661B" w:rsidP="00192324">
      <w:pPr>
        <w:autoSpaceDE w:val="0"/>
        <w:autoSpaceDN w:val="0"/>
        <w:adjustRightInd w:val="0"/>
        <w:ind w:firstLine="360"/>
        <w:rPr>
          <w:rFonts w:cs="Times New Roman"/>
          <w:sz w:val="32"/>
          <w:szCs w:val="32"/>
        </w:rPr>
      </w:pPr>
      <w:r w:rsidRPr="0082661B">
        <w:rPr>
          <w:rFonts w:cs="Times New Roman"/>
          <w:sz w:val="32"/>
          <w:szCs w:val="32"/>
        </w:rPr>
        <w:t>В рамках направления, касающегося развития инфраструктуры</w:t>
      </w:r>
      <w:r w:rsidR="00192324">
        <w:rPr>
          <w:rFonts w:cs="Times New Roman"/>
          <w:sz w:val="32"/>
          <w:szCs w:val="32"/>
        </w:rPr>
        <w:t xml:space="preserve"> </w:t>
      </w:r>
      <w:r w:rsidRPr="0082661B">
        <w:rPr>
          <w:rFonts w:cs="Times New Roman"/>
          <w:sz w:val="32"/>
          <w:szCs w:val="32"/>
        </w:rPr>
        <w:t>детского и юношеского чтения,</w:t>
      </w:r>
      <w:r w:rsidR="006D1EB1">
        <w:rPr>
          <w:rFonts w:cs="Times New Roman"/>
          <w:sz w:val="32"/>
          <w:szCs w:val="32"/>
        </w:rPr>
        <w:t xml:space="preserve"> на нашем уровне,</w:t>
      </w:r>
      <w:r w:rsidRPr="0082661B">
        <w:rPr>
          <w:rFonts w:cs="Times New Roman"/>
          <w:sz w:val="32"/>
          <w:szCs w:val="32"/>
        </w:rPr>
        <w:t xml:space="preserve"> предусматриваются:</w:t>
      </w:r>
    </w:p>
    <w:p w:rsidR="006A4623" w:rsidRPr="00283278" w:rsidRDefault="0082661B" w:rsidP="006A4623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imes New Roman"/>
          <w:sz w:val="32"/>
          <w:szCs w:val="32"/>
        </w:rPr>
      </w:pPr>
      <w:r w:rsidRPr="00283278">
        <w:rPr>
          <w:rFonts w:cs="Times New Roman"/>
          <w:sz w:val="32"/>
          <w:szCs w:val="32"/>
        </w:rPr>
        <w:t>популяризация семейного чтения как элемента ответственного</w:t>
      </w:r>
      <w:r w:rsidR="006A4623" w:rsidRPr="00283278">
        <w:rPr>
          <w:rFonts w:cs="Times New Roman"/>
          <w:sz w:val="32"/>
          <w:szCs w:val="32"/>
        </w:rPr>
        <w:t xml:space="preserve"> </w:t>
      </w:r>
      <w:proofErr w:type="spellStart"/>
      <w:r w:rsidRPr="00283278">
        <w:rPr>
          <w:rFonts w:cs="Times New Roman"/>
          <w:sz w:val="32"/>
          <w:szCs w:val="32"/>
        </w:rPr>
        <w:t>родительства</w:t>
      </w:r>
      <w:proofErr w:type="spellEnd"/>
      <w:r w:rsidRPr="00283278">
        <w:rPr>
          <w:rFonts w:cs="Times New Roman"/>
          <w:sz w:val="32"/>
          <w:szCs w:val="32"/>
        </w:rPr>
        <w:t xml:space="preserve"> с привлечением ведущих печатных и </w:t>
      </w:r>
      <w:r w:rsidR="006A4623" w:rsidRPr="00283278">
        <w:rPr>
          <w:rFonts w:cs="Times New Roman"/>
          <w:sz w:val="32"/>
          <w:szCs w:val="32"/>
        </w:rPr>
        <w:t>электронных средств массовой информации;</w:t>
      </w:r>
    </w:p>
    <w:p w:rsidR="006A4623" w:rsidRPr="006A4623" w:rsidRDefault="006A4623" w:rsidP="006A462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6A4623">
        <w:rPr>
          <w:rFonts w:cs="Times New Roman"/>
          <w:sz w:val="32"/>
          <w:szCs w:val="32"/>
        </w:rPr>
        <w:lastRenderedPageBreak/>
        <w:t>развитие системы консультирования родителей в области детского и юношеского чтения, общедоступных кружков и студий обучения совместному чтению родителей и детей на базе библиотек и учреждений, реализующих воспитательно-образовательные программы;</w:t>
      </w:r>
    </w:p>
    <w:p w:rsidR="00F33DAA" w:rsidRPr="00283278" w:rsidRDefault="006A4623" w:rsidP="00283278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sz w:val="32"/>
          <w:szCs w:val="32"/>
        </w:rPr>
      </w:pPr>
      <w:r w:rsidRPr="00283278">
        <w:rPr>
          <w:rFonts w:cs="Times New Roman"/>
          <w:sz w:val="32"/>
          <w:szCs w:val="32"/>
        </w:rPr>
        <w:t>создание условий для формирования и активного внедрения в</w:t>
      </w:r>
      <w:r w:rsidR="00283278" w:rsidRPr="00283278">
        <w:rPr>
          <w:rFonts w:cs="Times New Roman"/>
          <w:sz w:val="32"/>
          <w:szCs w:val="32"/>
        </w:rPr>
        <w:t xml:space="preserve"> </w:t>
      </w:r>
      <w:r w:rsidRPr="00283278">
        <w:rPr>
          <w:rFonts w:cs="Times New Roman"/>
          <w:sz w:val="32"/>
          <w:szCs w:val="32"/>
        </w:rPr>
        <w:t>образовательных организациях образовательных программ</w:t>
      </w:r>
      <w:r w:rsidR="00283278">
        <w:rPr>
          <w:rFonts w:cs="Times New Roman"/>
          <w:sz w:val="32"/>
          <w:szCs w:val="32"/>
        </w:rPr>
        <w:t xml:space="preserve"> </w:t>
      </w:r>
      <w:r w:rsidRPr="00283278">
        <w:rPr>
          <w:sz w:val="32"/>
          <w:szCs w:val="32"/>
        </w:rPr>
        <w:t>поддержки чтения;</w:t>
      </w:r>
    </w:p>
    <w:p w:rsidR="006A4623" w:rsidRPr="00283278" w:rsidRDefault="006A4623" w:rsidP="006A462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283278">
        <w:rPr>
          <w:rFonts w:cs="Times New Roman"/>
          <w:sz w:val="32"/>
          <w:szCs w:val="32"/>
        </w:rPr>
        <w:t>создание условий для реализации программ внеурочной</w:t>
      </w:r>
      <w:r w:rsidR="00283278" w:rsidRPr="00283278">
        <w:rPr>
          <w:rFonts w:cs="Times New Roman"/>
          <w:sz w:val="32"/>
          <w:szCs w:val="32"/>
        </w:rPr>
        <w:t xml:space="preserve"> </w:t>
      </w:r>
      <w:r w:rsidRPr="00283278">
        <w:rPr>
          <w:rFonts w:cs="Times New Roman"/>
          <w:sz w:val="32"/>
          <w:szCs w:val="32"/>
        </w:rPr>
        <w:t>деятельности, в том числе с использованием сетевой формы;</w:t>
      </w:r>
    </w:p>
    <w:p w:rsidR="006A4623" w:rsidRPr="000E17D2" w:rsidRDefault="006A4623" w:rsidP="006A4623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sz w:val="32"/>
          <w:szCs w:val="32"/>
        </w:rPr>
      </w:pPr>
      <w:r w:rsidRPr="006A4623">
        <w:rPr>
          <w:rFonts w:cs="Times New Roman"/>
          <w:sz w:val="32"/>
          <w:szCs w:val="32"/>
        </w:rPr>
        <w:t>активное вовлечение детей в творчество, выявление и поддержка одаренных детей в области литературы и художественного слова;</w:t>
      </w:r>
    </w:p>
    <w:p w:rsidR="000E17D2" w:rsidRPr="00283278" w:rsidRDefault="000E17D2" w:rsidP="000E17D2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8"/>
        </w:rPr>
      </w:pPr>
      <w:r w:rsidRPr="00283278">
        <w:rPr>
          <w:rFonts w:cs="Times New Roman"/>
          <w:sz w:val="32"/>
          <w:szCs w:val="32"/>
        </w:rPr>
        <w:t>создание в библиотеках и других культурно-просветительских</w:t>
      </w:r>
      <w:r w:rsidR="00283278">
        <w:rPr>
          <w:rFonts w:cs="Times New Roman"/>
          <w:sz w:val="32"/>
          <w:szCs w:val="32"/>
        </w:rPr>
        <w:t xml:space="preserve"> </w:t>
      </w:r>
      <w:r w:rsidRPr="00283278">
        <w:rPr>
          <w:rFonts w:cs="Times New Roman"/>
          <w:sz w:val="32"/>
          <w:szCs w:val="32"/>
        </w:rPr>
        <w:t>учреждениях современного и привлекательного для детей и родителей пространства</w:t>
      </w:r>
      <w:r w:rsidRPr="00283278">
        <w:rPr>
          <w:rFonts w:cs="Times New Roman"/>
          <w:szCs w:val="28"/>
        </w:rPr>
        <w:t>;</w:t>
      </w:r>
    </w:p>
    <w:p w:rsidR="000E17D2" w:rsidRPr="00283278" w:rsidRDefault="000E17D2" w:rsidP="000E17D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283278">
        <w:rPr>
          <w:rFonts w:cs="Times New Roman"/>
          <w:sz w:val="32"/>
          <w:szCs w:val="32"/>
        </w:rPr>
        <w:t>систематическое обновление фондов библиотек, обеспечение</w:t>
      </w:r>
      <w:r w:rsidR="00283278" w:rsidRPr="00283278">
        <w:rPr>
          <w:rFonts w:cs="Times New Roman"/>
          <w:sz w:val="32"/>
          <w:szCs w:val="32"/>
        </w:rPr>
        <w:t xml:space="preserve"> </w:t>
      </w:r>
      <w:r w:rsidRPr="00283278">
        <w:rPr>
          <w:rFonts w:cs="Times New Roman"/>
          <w:sz w:val="32"/>
          <w:szCs w:val="32"/>
        </w:rPr>
        <w:t xml:space="preserve">соответствия объемов и качества фондов библиотек, обслуживающих детей и юношество, международным нормативам </w:t>
      </w:r>
      <w:proofErr w:type="spellStart"/>
      <w:r w:rsidRPr="00283278">
        <w:rPr>
          <w:rFonts w:cs="Times New Roman"/>
          <w:sz w:val="32"/>
          <w:szCs w:val="32"/>
        </w:rPr>
        <w:t>книгообеспеченности</w:t>
      </w:r>
      <w:proofErr w:type="spellEnd"/>
      <w:r w:rsidRPr="00283278">
        <w:rPr>
          <w:rFonts w:cs="Times New Roman"/>
          <w:sz w:val="32"/>
          <w:szCs w:val="32"/>
        </w:rPr>
        <w:t xml:space="preserve"> и строгое соблюдение коэффициента </w:t>
      </w:r>
      <w:proofErr w:type="spellStart"/>
      <w:r w:rsidRPr="00283278">
        <w:rPr>
          <w:rFonts w:cs="Times New Roman"/>
          <w:sz w:val="32"/>
          <w:szCs w:val="32"/>
        </w:rPr>
        <w:t>обновляемости</w:t>
      </w:r>
      <w:proofErr w:type="spellEnd"/>
      <w:r w:rsidRPr="00283278">
        <w:rPr>
          <w:rFonts w:cs="Times New Roman"/>
          <w:sz w:val="32"/>
          <w:szCs w:val="32"/>
        </w:rPr>
        <w:t xml:space="preserve"> фондов.</w:t>
      </w:r>
    </w:p>
    <w:p w:rsidR="000E17D2" w:rsidRDefault="00E510A2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>Обозначенные в Концепции проблемы присущи и состоянию чтения детей и подростков в Новороссийске. Вы знаете, что библиотечное обслуживание в городе и на селе осуществляют две библиотечные системы: Централизованная библиотечная система и Централизованная система детских библиотек.</w:t>
      </w:r>
    </w:p>
    <w:p w:rsidR="00E510A2" w:rsidRDefault="00E510A2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lastRenderedPageBreak/>
        <w:t>Библиотечное обслуживание – это не только обслуживание в стенах библиотек на абонементе и в читальных залах. Это и нестационарное обслуживание в детских садах и школах, проведение различных мероприятий с целью популяризации книги. То есть</w:t>
      </w:r>
      <w:r w:rsidR="00283278">
        <w:rPr>
          <w:sz w:val="32"/>
          <w:szCs w:val="32"/>
        </w:rPr>
        <w:t>,</w:t>
      </w:r>
      <w:r>
        <w:rPr>
          <w:sz w:val="32"/>
          <w:szCs w:val="32"/>
        </w:rPr>
        <w:t xml:space="preserve"> грубо говоря, если ребенок не берет книги в библиотеке</w:t>
      </w:r>
      <w:r w:rsidR="00E74070">
        <w:rPr>
          <w:sz w:val="32"/>
          <w:szCs w:val="32"/>
        </w:rPr>
        <w:t xml:space="preserve">, а хотя бы 1 раз в составе группы или класса </w:t>
      </w:r>
      <w:proofErr w:type="spellStart"/>
      <w:r w:rsidR="00E74070">
        <w:rPr>
          <w:sz w:val="32"/>
          <w:szCs w:val="32"/>
        </w:rPr>
        <w:t>поприсутствовал</w:t>
      </w:r>
      <w:proofErr w:type="spellEnd"/>
      <w:r w:rsidR="00E74070">
        <w:rPr>
          <w:sz w:val="32"/>
          <w:szCs w:val="32"/>
        </w:rPr>
        <w:t xml:space="preserve"> на библиотечном мероприятии, он считается охваченным библиотечным обслуживанием. Исходя из этого</w:t>
      </w:r>
      <w:r w:rsidR="00283278">
        <w:rPr>
          <w:sz w:val="32"/>
          <w:szCs w:val="32"/>
        </w:rPr>
        <w:t>,</w:t>
      </w:r>
      <w:r w:rsidR="00E74070">
        <w:rPr>
          <w:sz w:val="32"/>
          <w:szCs w:val="32"/>
        </w:rPr>
        <w:t xml:space="preserve"> ежегодно составляется рейтинг детских садов и школ</w:t>
      </w:r>
      <w:r w:rsidR="00192324">
        <w:rPr>
          <w:sz w:val="32"/>
          <w:szCs w:val="32"/>
        </w:rPr>
        <w:t>,</w:t>
      </w:r>
      <w:r w:rsidR="00E74070">
        <w:rPr>
          <w:sz w:val="32"/>
          <w:szCs w:val="32"/>
        </w:rPr>
        <w:t xml:space="preserve"> охваченных библиотечным обслуживанием при подведении итогов Фестиваля-конкурса «Новороссийск – читающий город».</w:t>
      </w:r>
    </w:p>
    <w:p w:rsidR="00E74070" w:rsidRDefault="00E74070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>С незначительными вариациями в распределении мест рейтинг достаточно стабилен, т.</w:t>
      </w:r>
      <w:r w:rsidR="00283278">
        <w:rPr>
          <w:sz w:val="32"/>
          <w:szCs w:val="32"/>
        </w:rPr>
        <w:t xml:space="preserve"> </w:t>
      </w:r>
      <w:r>
        <w:rPr>
          <w:sz w:val="32"/>
          <w:szCs w:val="32"/>
        </w:rPr>
        <w:t>е. там</w:t>
      </w:r>
      <w:r w:rsidR="00192324">
        <w:rPr>
          <w:sz w:val="32"/>
          <w:szCs w:val="32"/>
        </w:rPr>
        <w:t>,</w:t>
      </w:r>
      <w:r>
        <w:rPr>
          <w:sz w:val="32"/>
          <w:szCs w:val="32"/>
        </w:rPr>
        <w:t xml:space="preserve"> где есть устойчивое взаимодействие школы и библиотеки, школа находится в первой десятке</w:t>
      </w:r>
      <w:r w:rsidR="006D1EB1">
        <w:rPr>
          <w:sz w:val="32"/>
          <w:szCs w:val="32"/>
        </w:rPr>
        <w:t>.</w:t>
      </w:r>
    </w:p>
    <w:p w:rsidR="00934DEA" w:rsidRDefault="00934DEA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>Именно из этой десятки выходили победители в Фестивале-конкурсе в номинации «Лучшая читающая школа» и награждались дипломами главы города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C95D0C">
        <w:rPr>
          <w:sz w:val="32"/>
          <w:szCs w:val="32"/>
        </w:rPr>
        <w:t>(</w:t>
      </w:r>
      <w:proofErr w:type="gramStart"/>
      <w:r w:rsidR="00C95D0C">
        <w:rPr>
          <w:sz w:val="32"/>
          <w:szCs w:val="32"/>
        </w:rPr>
        <w:t>с</w:t>
      </w:r>
      <w:proofErr w:type="gramEnd"/>
      <w:r w:rsidR="00C95D0C">
        <w:rPr>
          <w:sz w:val="32"/>
          <w:szCs w:val="32"/>
        </w:rPr>
        <w:t>лайд</w:t>
      </w:r>
      <w:r w:rsidR="00192324">
        <w:rPr>
          <w:sz w:val="32"/>
          <w:szCs w:val="32"/>
        </w:rPr>
        <w:t xml:space="preserve"> -</w:t>
      </w:r>
      <w:r w:rsidR="00C95D0C">
        <w:rPr>
          <w:sz w:val="32"/>
          <w:szCs w:val="32"/>
        </w:rPr>
        <w:t xml:space="preserve"> школы и детские сады-победители по годам)</w:t>
      </w:r>
      <w:r w:rsidR="00283278">
        <w:rPr>
          <w:sz w:val="32"/>
          <w:szCs w:val="32"/>
        </w:rPr>
        <w:t>.</w:t>
      </w:r>
    </w:p>
    <w:p w:rsidR="00C95D0C" w:rsidRDefault="00C95D0C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Возможно, нашим библиотекарям нужно быть </w:t>
      </w:r>
      <w:proofErr w:type="gramStart"/>
      <w:r>
        <w:rPr>
          <w:sz w:val="32"/>
          <w:szCs w:val="32"/>
        </w:rPr>
        <w:t>поактивнее</w:t>
      </w:r>
      <w:proofErr w:type="gramEnd"/>
      <w:r>
        <w:rPr>
          <w:sz w:val="32"/>
          <w:szCs w:val="32"/>
        </w:rPr>
        <w:t xml:space="preserve"> в установлении более тесных контактов со школами, находящимися во второй половине рейтинга.</w:t>
      </w:r>
    </w:p>
    <w:p w:rsidR="00C95D0C" w:rsidRDefault="00C95D0C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>Мы благодарны Управлению образования за поддержку проводимых нами общегородских акций:</w:t>
      </w:r>
    </w:p>
    <w:p w:rsidR="00C95D0C" w:rsidRDefault="00C95D0C" w:rsidP="00C95D0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Недели детской книги</w:t>
      </w:r>
    </w:p>
    <w:p w:rsidR="00C95D0C" w:rsidRDefault="00C95D0C" w:rsidP="00C95D0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Фестиваля «Новороссийск – читающий город»</w:t>
      </w:r>
    </w:p>
    <w:p w:rsidR="00C95D0C" w:rsidRDefault="00C95D0C" w:rsidP="00C95D0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Ночь в библиотеке</w:t>
      </w:r>
    </w:p>
    <w:p w:rsidR="00C95D0C" w:rsidRDefault="00C95D0C" w:rsidP="00C95D0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lastRenderedPageBreak/>
        <w:t>Читаем детям о войне и др.</w:t>
      </w:r>
    </w:p>
    <w:p w:rsidR="002F06E4" w:rsidRDefault="002F06E4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>Но, к сожалению, охват детско</w:t>
      </w:r>
      <w:r w:rsidR="00192324">
        <w:rPr>
          <w:sz w:val="32"/>
          <w:szCs w:val="32"/>
        </w:rPr>
        <w:t>го</w:t>
      </w:r>
      <w:r>
        <w:rPr>
          <w:sz w:val="32"/>
          <w:szCs w:val="32"/>
        </w:rPr>
        <w:t xml:space="preserve"> населени</w:t>
      </w:r>
      <w:r w:rsidR="00192324">
        <w:rPr>
          <w:sz w:val="32"/>
          <w:szCs w:val="32"/>
        </w:rPr>
        <w:t>я</w:t>
      </w:r>
      <w:r>
        <w:rPr>
          <w:sz w:val="32"/>
          <w:szCs w:val="32"/>
        </w:rPr>
        <w:t xml:space="preserve"> библиотечным обслуживанием не означает привлечение </w:t>
      </w:r>
      <w:r w:rsidR="00192324">
        <w:rPr>
          <w:sz w:val="32"/>
          <w:szCs w:val="32"/>
        </w:rPr>
        <w:t>его</w:t>
      </w:r>
      <w:r>
        <w:rPr>
          <w:sz w:val="32"/>
          <w:szCs w:val="32"/>
        </w:rPr>
        <w:t xml:space="preserve"> к активному чтению. Как говорит английская пословица</w:t>
      </w:r>
      <w:r w:rsidR="00283278">
        <w:rPr>
          <w:sz w:val="32"/>
          <w:szCs w:val="32"/>
        </w:rPr>
        <w:t>,</w:t>
      </w:r>
      <w:r>
        <w:rPr>
          <w:sz w:val="32"/>
          <w:szCs w:val="32"/>
        </w:rPr>
        <w:t xml:space="preserve"> «</w:t>
      </w:r>
      <w:r w:rsidR="00283278">
        <w:rPr>
          <w:sz w:val="32"/>
          <w:szCs w:val="32"/>
        </w:rPr>
        <w:t>в</w:t>
      </w:r>
      <w:r>
        <w:rPr>
          <w:sz w:val="32"/>
          <w:szCs w:val="32"/>
        </w:rPr>
        <w:t>ы можете подвести лошадь к воде, но вы не сможете заставить ее пить».</w:t>
      </w:r>
    </w:p>
    <w:p w:rsidR="002F06E4" w:rsidRDefault="002F06E4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ребенок </w:t>
      </w:r>
      <w:r w:rsidRPr="00157987">
        <w:rPr>
          <w:b/>
          <w:sz w:val="32"/>
          <w:szCs w:val="32"/>
          <w:u w:val="single"/>
        </w:rPr>
        <w:t>захотел</w:t>
      </w:r>
      <w:r>
        <w:rPr>
          <w:sz w:val="32"/>
          <w:szCs w:val="32"/>
        </w:rPr>
        <w:t xml:space="preserve"> читать</w:t>
      </w:r>
      <w:r w:rsidR="00283278">
        <w:rPr>
          <w:sz w:val="32"/>
          <w:szCs w:val="32"/>
        </w:rPr>
        <w:t>,</w:t>
      </w:r>
      <w:r>
        <w:rPr>
          <w:sz w:val="32"/>
          <w:szCs w:val="32"/>
        </w:rPr>
        <w:t xml:space="preserve"> необходимо множество факторов. Прежде всего, ему должно быть известно, что в городе и конкретно недалеко от его дома или школы есть </w:t>
      </w:r>
      <w:r w:rsidRPr="00157987">
        <w:rPr>
          <w:b/>
          <w:sz w:val="32"/>
          <w:szCs w:val="32"/>
          <w:u w:val="single"/>
        </w:rPr>
        <w:t>библиотека</w:t>
      </w:r>
      <w:r>
        <w:rPr>
          <w:sz w:val="32"/>
          <w:szCs w:val="32"/>
        </w:rPr>
        <w:t xml:space="preserve"> или книжный магазин.</w:t>
      </w:r>
      <w:r w:rsidR="00157987">
        <w:rPr>
          <w:sz w:val="32"/>
          <w:szCs w:val="32"/>
        </w:rPr>
        <w:t xml:space="preserve"> Что наряду с электронной книгой, смартфоном, компьютером существует </w:t>
      </w:r>
      <w:r w:rsidR="00157987" w:rsidRPr="00157987">
        <w:rPr>
          <w:b/>
          <w:sz w:val="32"/>
          <w:szCs w:val="32"/>
          <w:u w:val="single"/>
        </w:rPr>
        <w:t>печатная</w:t>
      </w:r>
      <w:r w:rsidR="00157987">
        <w:rPr>
          <w:sz w:val="32"/>
          <w:szCs w:val="32"/>
        </w:rPr>
        <w:t xml:space="preserve"> книга. И еще ему должно быть известно, что книги в магазинах дорогие, а в библиотеках они выдаются бесплатно, хотя и на определенный срок. И еще ему должно быть известно, что в наших библиотеках их ждет очень богатый фонд не только классической детской литературы, но и новинки.</w:t>
      </w:r>
      <w:r w:rsidR="002F1B83">
        <w:rPr>
          <w:sz w:val="32"/>
          <w:szCs w:val="32"/>
        </w:rPr>
        <w:t xml:space="preserve"> Да, сегодня бюджетное финансирование ограничено. Но</w:t>
      </w:r>
      <w:r w:rsidR="00192324">
        <w:rPr>
          <w:sz w:val="32"/>
          <w:szCs w:val="32"/>
        </w:rPr>
        <w:t>,</w:t>
      </w:r>
      <w:r w:rsidR="002F1B83">
        <w:rPr>
          <w:sz w:val="32"/>
          <w:szCs w:val="32"/>
        </w:rPr>
        <w:t xml:space="preserve"> согласно Концепции, уже в прошлом году было </w:t>
      </w:r>
      <w:r w:rsidR="002F1B83" w:rsidRPr="006D1EB1">
        <w:rPr>
          <w:b/>
          <w:sz w:val="32"/>
          <w:szCs w:val="32"/>
          <w:u w:val="single"/>
        </w:rPr>
        <w:t>возобновлено</w:t>
      </w:r>
      <w:r w:rsidR="002F1B83">
        <w:rPr>
          <w:sz w:val="32"/>
          <w:szCs w:val="32"/>
        </w:rPr>
        <w:t xml:space="preserve"> выделение </w:t>
      </w:r>
      <w:r w:rsidR="002F1B83" w:rsidRPr="006D1EB1">
        <w:rPr>
          <w:b/>
          <w:sz w:val="32"/>
          <w:szCs w:val="32"/>
          <w:u w:val="single"/>
        </w:rPr>
        <w:t>федеральных</w:t>
      </w:r>
      <w:r w:rsidR="002F1B83">
        <w:rPr>
          <w:sz w:val="32"/>
          <w:szCs w:val="32"/>
        </w:rPr>
        <w:t xml:space="preserve"> субсидий на приобретение литературы.</w:t>
      </w:r>
    </w:p>
    <w:p w:rsidR="00C047E9" w:rsidRDefault="002F1B83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Имея достаточный фонд классической литературы 19-20 веков, мы приняли решение при комплектовании библиотек отдать приоритет приобретению книг современных российских и зарубежных авторов, в которых наши читатели могли бы найти ответы на </w:t>
      </w:r>
      <w:r w:rsidRPr="006D1EB1">
        <w:rPr>
          <w:b/>
          <w:sz w:val="32"/>
          <w:szCs w:val="32"/>
          <w:u w:val="single"/>
        </w:rPr>
        <w:t>современные</w:t>
      </w:r>
      <w:r w:rsidRPr="0019232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проблемы в своем окружении, семье, школе. Причем приобретать новую литературу стараемся напрямую в издательствах</w:t>
      </w:r>
      <w:r w:rsidR="00C047E9">
        <w:rPr>
          <w:sz w:val="32"/>
          <w:szCs w:val="32"/>
        </w:rPr>
        <w:t>. Как бонус</w:t>
      </w:r>
      <w:r w:rsidR="00283278">
        <w:rPr>
          <w:sz w:val="32"/>
          <w:szCs w:val="32"/>
        </w:rPr>
        <w:t>,</w:t>
      </w:r>
      <w:r w:rsidR="00C047E9">
        <w:rPr>
          <w:sz w:val="32"/>
          <w:szCs w:val="32"/>
        </w:rPr>
        <w:t xml:space="preserve"> получаем от них встречи с новыми молодыми и талантливыми писателями. Нам необходимо такое тесное взаимодействие как в комплектовании, так и в знаниях </w:t>
      </w:r>
      <w:r w:rsidR="00C047E9">
        <w:rPr>
          <w:sz w:val="32"/>
          <w:szCs w:val="32"/>
        </w:rPr>
        <w:lastRenderedPageBreak/>
        <w:t>новых авторов и новых книг.</w:t>
      </w:r>
      <w:r w:rsidR="00A96158">
        <w:rPr>
          <w:sz w:val="32"/>
          <w:szCs w:val="32"/>
        </w:rPr>
        <w:t xml:space="preserve"> И детские библиотекари готовы поделиться этими знаниями.</w:t>
      </w:r>
    </w:p>
    <w:p w:rsidR="00A96158" w:rsidRDefault="00A96158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>Не менее важно наше взаимодействие по организации семейного чтения и не только в рамках Фестиваля «Новороссийск – читающий город», а в системной организации этой работы.</w:t>
      </w:r>
    </w:p>
    <w:p w:rsidR="00C047E9" w:rsidRDefault="00C047E9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Расширить возможность приобщения к практически неограниченному фонду детской литературы поможет </w:t>
      </w:r>
      <w:r w:rsidRPr="00C047E9">
        <w:rPr>
          <w:b/>
          <w:sz w:val="32"/>
          <w:szCs w:val="32"/>
          <w:u w:val="single"/>
        </w:rPr>
        <w:t>электронн</w:t>
      </w:r>
      <w:r w:rsidR="00211BF9">
        <w:rPr>
          <w:b/>
          <w:sz w:val="32"/>
          <w:szCs w:val="32"/>
          <w:u w:val="single"/>
        </w:rPr>
        <w:t>ая национальная детская библиотека</w:t>
      </w:r>
      <w:r w:rsidR="00283278" w:rsidRPr="00283278">
        <w:rPr>
          <w:b/>
          <w:sz w:val="32"/>
          <w:szCs w:val="32"/>
        </w:rPr>
        <w:t>,</w:t>
      </w:r>
      <w:r w:rsidR="00211BF9">
        <w:rPr>
          <w:sz w:val="32"/>
          <w:szCs w:val="32"/>
        </w:rPr>
        <w:t xml:space="preserve"> на пользование </w:t>
      </w:r>
      <w:r w:rsidR="001720AB">
        <w:rPr>
          <w:sz w:val="32"/>
          <w:szCs w:val="32"/>
        </w:rPr>
        <w:t>которой мы заключили договор.</w:t>
      </w:r>
    </w:p>
    <w:p w:rsidR="00211BF9" w:rsidRDefault="00211BF9" w:rsidP="00192324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Только нашим читателям предоставляется возможность познакомиться, скачать, распечатать при необходимости лучшие образцы книг </w:t>
      </w:r>
      <w:r w:rsidR="00A96158">
        <w:rPr>
          <w:sz w:val="32"/>
          <w:szCs w:val="32"/>
        </w:rPr>
        <w:t xml:space="preserve">и периодики </w:t>
      </w:r>
      <w:r>
        <w:rPr>
          <w:sz w:val="32"/>
          <w:szCs w:val="32"/>
        </w:rPr>
        <w:t>для детей, изданные в разные годы.</w:t>
      </w:r>
    </w:p>
    <w:p w:rsidR="00211BF9" w:rsidRDefault="00211BF9" w:rsidP="006A6DE6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>Так</w:t>
      </w:r>
      <w:r w:rsidR="00A51067">
        <w:rPr>
          <w:sz w:val="32"/>
          <w:szCs w:val="32"/>
        </w:rPr>
        <w:t xml:space="preserve"> же, как и в школьных библиотеках</w:t>
      </w:r>
      <w:r w:rsidR="00283278">
        <w:rPr>
          <w:sz w:val="32"/>
          <w:szCs w:val="32"/>
        </w:rPr>
        <w:t>,</w:t>
      </w:r>
      <w:r w:rsidR="00A51067">
        <w:rPr>
          <w:sz w:val="32"/>
          <w:szCs w:val="32"/>
        </w:rPr>
        <w:t xml:space="preserve"> у нас стоит проблема с недостатком квалифицированных кадров. Но и здесь есть пути их решения. В настоящее время 12 библиотекарей </w:t>
      </w:r>
      <w:r w:rsidR="006A6DE6">
        <w:rPr>
          <w:sz w:val="32"/>
          <w:szCs w:val="32"/>
        </w:rPr>
        <w:t xml:space="preserve">с </w:t>
      </w:r>
      <w:r w:rsidR="00A51067">
        <w:rPr>
          <w:sz w:val="32"/>
          <w:szCs w:val="32"/>
        </w:rPr>
        <w:t>непрофильн</w:t>
      </w:r>
      <w:r w:rsidR="006A6DE6">
        <w:rPr>
          <w:sz w:val="32"/>
          <w:szCs w:val="32"/>
        </w:rPr>
        <w:t>ым</w:t>
      </w:r>
      <w:r w:rsidR="00A51067">
        <w:rPr>
          <w:sz w:val="32"/>
          <w:szCs w:val="32"/>
        </w:rPr>
        <w:t xml:space="preserve"> образовани</w:t>
      </w:r>
      <w:r w:rsidR="006A6DE6">
        <w:rPr>
          <w:sz w:val="32"/>
          <w:szCs w:val="32"/>
        </w:rPr>
        <w:t>ем</w:t>
      </w:r>
      <w:r w:rsidR="00A51067">
        <w:rPr>
          <w:sz w:val="32"/>
          <w:szCs w:val="32"/>
        </w:rPr>
        <w:t xml:space="preserve"> дистанционно проходят переквалификацию с выдачей диплома на базе Российской государственной детской библиотеки. И обучаться там может каждый, кто желает получить профильное библиотечное образование.</w:t>
      </w:r>
    </w:p>
    <w:p w:rsidR="00A96158" w:rsidRDefault="001720AB" w:rsidP="006A6DE6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>Возрождая старые, проверенные временем традиции</w:t>
      </w:r>
      <w:r w:rsidR="00283278">
        <w:rPr>
          <w:sz w:val="32"/>
          <w:szCs w:val="32"/>
        </w:rPr>
        <w:t>,</w:t>
      </w:r>
      <w:r>
        <w:rPr>
          <w:sz w:val="32"/>
          <w:szCs w:val="32"/>
        </w:rPr>
        <w:t xml:space="preserve"> нам нужно встречаться на семинарах, круглых столах, конференциях.</w:t>
      </w:r>
      <w:r w:rsidR="00A51067">
        <w:rPr>
          <w:sz w:val="32"/>
          <w:szCs w:val="32"/>
        </w:rPr>
        <w:t xml:space="preserve"> </w:t>
      </w:r>
      <w:r>
        <w:rPr>
          <w:sz w:val="32"/>
          <w:szCs w:val="32"/>
        </w:rPr>
        <w:t>В этом залог успеха реализации программы</w:t>
      </w:r>
      <w:r w:rsidR="00283278">
        <w:rPr>
          <w:sz w:val="32"/>
          <w:szCs w:val="32"/>
        </w:rPr>
        <w:t>.</w:t>
      </w:r>
    </w:p>
    <w:p w:rsidR="00A531C0" w:rsidRDefault="00A531C0" w:rsidP="006A6DE6">
      <w:pPr>
        <w:autoSpaceDE w:val="0"/>
        <w:autoSpaceDN w:val="0"/>
        <w:adjustRightInd w:val="0"/>
        <w:ind w:firstLine="360"/>
        <w:rPr>
          <w:sz w:val="32"/>
          <w:szCs w:val="32"/>
        </w:rPr>
      </w:pPr>
      <w:r>
        <w:rPr>
          <w:sz w:val="32"/>
          <w:szCs w:val="32"/>
        </w:rPr>
        <w:t>Спасибо за внимание.</w:t>
      </w:r>
    </w:p>
    <w:p w:rsidR="00F63028" w:rsidRPr="00F63028" w:rsidRDefault="00F63028" w:rsidP="00F63028">
      <w:pPr>
        <w:autoSpaceDE w:val="0"/>
        <w:autoSpaceDN w:val="0"/>
        <w:adjustRightInd w:val="0"/>
        <w:ind w:firstLine="360"/>
        <w:jc w:val="right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F63028">
        <w:rPr>
          <w:b/>
          <w:sz w:val="32"/>
          <w:szCs w:val="32"/>
        </w:rPr>
        <w:t>Пономарева Людмила Матвеевна, директор МБУ «ЦСДБ»</w:t>
      </w:r>
    </w:p>
    <w:sectPr w:rsidR="00F63028" w:rsidRPr="00F63028" w:rsidSect="00437911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D1" w:rsidRDefault="000C01D1" w:rsidP="002F06E4">
      <w:pPr>
        <w:spacing w:line="240" w:lineRule="auto"/>
      </w:pPr>
      <w:r>
        <w:separator/>
      </w:r>
    </w:p>
  </w:endnote>
  <w:endnote w:type="continuationSeparator" w:id="0">
    <w:p w:rsidR="000C01D1" w:rsidRDefault="000C01D1" w:rsidP="002F0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204"/>
      <w:docPartObj>
        <w:docPartGallery w:val="Page Numbers (Bottom of Page)"/>
        <w:docPartUnique/>
      </w:docPartObj>
    </w:sdtPr>
    <w:sdtContent>
      <w:p w:rsidR="002F1B83" w:rsidRDefault="00041FCD">
        <w:pPr>
          <w:pStyle w:val="a6"/>
          <w:jc w:val="right"/>
        </w:pPr>
        <w:fldSimple w:instr=" PAGE   \* MERGEFORMAT ">
          <w:r w:rsidR="00F63028">
            <w:rPr>
              <w:noProof/>
            </w:rPr>
            <w:t>7</w:t>
          </w:r>
        </w:fldSimple>
      </w:p>
    </w:sdtContent>
  </w:sdt>
  <w:p w:rsidR="002F1B83" w:rsidRDefault="002F1B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D1" w:rsidRDefault="000C01D1" w:rsidP="002F06E4">
      <w:pPr>
        <w:spacing w:line="240" w:lineRule="auto"/>
      </w:pPr>
      <w:r>
        <w:separator/>
      </w:r>
    </w:p>
  </w:footnote>
  <w:footnote w:type="continuationSeparator" w:id="0">
    <w:p w:rsidR="000C01D1" w:rsidRDefault="000C01D1" w:rsidP="002F0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9C4"/>
    <w:multiLevelType w:val="hybridMultilevel"/>
    <w:tmpl w:val="BAE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5B2F"/>
    <w:multiLevelType w:val="hybridMultilevel"/>
    <w:tmpl w:val="B32C0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B77FF5"/>
    <w:multiLevelType w:val="hybridMultilevel"/>
    <w:tmpl w:val="6202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30E89"/>
    <w:multiLevelType w:val="hybridMultilevel"/>
    <w:tmpl w:val="1F3A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C76"/>
    <w:rsid w:val="00041FCD"/>
    <w:rsid w:val="000C01D1"/>
    <w:rsid w:val="000E17D2"/>
    <w:rsid w:val="00111FBF"/>
    <w:rsid w:val="00131884"/>
    <w:rsid w:val="00143F7E"/>
    <w:rsid w:val="00157987"/>
    <w:rsid w:val="001720AB"/>
    <w:rsid w:val="00192324"/>
    <w:rsid w:val="001D58A9"/>
    <w:rsid w:val="001F7729"/>
    <w:rsid w:val="00211BF9"/>
    <w:rsid w:val="00283278"/>
    <w:rsid w:val="002F06E4"/>
    <w:rsid w:val="002F1B83"/>
    <w:rsid w:val="003A16C5"/>
    <w:rsid w:val="003A4E86"/>
    <w:rsid w:val="00437911"/>
    <w:rsid w:val="004C1C76"/>
    <w:rsid w:val="004C3B32"/>
    <w:rsid w:val="006A4623"/>
    <w:rsid w:val="006A6DE6"/>
    <w:rsid w:val="006D1EB1"/>
    <w:rsid w:val="007F1A85"/>
    <w:rsid w:val="00822CCD"/>
    <w:rsid w:val="0082661B"/>
    <w:rsid w:val="008C6F30"/>
    <w:rsid w:val="0092385B"/>
    <w:rsid w:val="00934DEA"/>
    <w:rsid w:val="009C7FCC"/>
    <w:rsid w:val="00A51067"/>
    <w:rsid w:val="00A531C0"/>
    <w:rsid w:val="00A96158"/>
    <w:rsid w:val="00AA272F"/>
    <w:rsid w:val="00BA0CFD"/>
    <w:rsid w:val="00C047E9"/>
    <w:rsid w:val="00C6168E"/>
    <w:rsid w:val="00C95D0C"/>
    <w:rsid w:val="00D057DE"/>
    <w:rsid w:val="00E510A2"/>
    <w:rsid w:val="00E74070"/>
    <w:rsid w:val="00EA5615"/>
    <w:rsid w:val="00F33DAA"/>
    <w:rsid w:val="00F63028"/>
    <w:rsid w:val="00F828B0"/>
    <w:rsid w:val="00FC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3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06E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06E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06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6E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13</cp:revision>
  <cp:lastPrinted>2018-05-15T08:28:00Z</cp:lastPrinted>
  <dcterms:created xsi:type="dcterms:W3CDTF">2018-05-10T11:24:00Z</dcterms:created>
  <dcterms:modified xsi:type="dcterms:W3CDTF">2018-05-17T12:03:00Z</dcterms:modified>
</cp:coreProperties>
</file>